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/>
        <w:jc w:val="center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Cambria" w:eastAsia="Times New Roman" w:hAnsi="Cambria" w:cs="Arial"/>
          <w:b/>
          <w:bCs/>
          <w:color w:val="FF0000"/>
          <w:sz w:val="52"/>
          <w:szCs w:val="52"/>
          <w:lang w:eastAsia="ru-RU"/>
        </w:rPr>
        <w:t>Речевое развитие ребенка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center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Активная речь ребенка проходит несколько этапов развития. Самым первым проявлением речи ребенка является крик.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2-3 </w:t>
      </w:r>
      <w:r w:rsidRPr="00B513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мес.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смену крику приходит </w:t>
      </w:r>
      <w:proofErr w:type="spellStart"/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гуление</w:t>
      </w:r>
      <w:proofErr w:type="spellEnd"/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. </w:t>
      </w:r>
      <w:proofErr w:type="spellStart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Гуление</w:t>
      </w:r>
      <w:proofErr w:type="spellEnd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— произнесение гласных звуков, близких к </w:t>
      </w:r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а, ы, </w:t>
      </w:r>
      <w:proofErr w:type="spellStart"/>
      <w:proofErr w:type="gramStart"/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у,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возможно</w:t>
      </w:r>
      <w:proofErr w:type="spellEnd"/>
      <w:proofErr w:type="gramEnd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 сочетании с согласным </w:t>
      </w:r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г.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7-9 </w:t>
      </w:r>
      <w:r w:rsidRPr="00B513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мес.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Ребенок произносит серии одинаковых слогов: «</w:t>
      </w:r>
      <w:proofErr w:type="spellStart"/>
      <w:proofErr w:type="gramStart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дя-дя</w:t>
      </w:r>
      <w:proofErr w:type="gramEnd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-дя</w:t>
      </w:r>
      <w:proofErr w:type="spellEnd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», «ба-ба-ба», «</w:t>
      </w:r>
      <w:proofErr w:type="spellStart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ма-ма-ма</w:t>
      </w:r>
      <w:proofErr w:type="spellEnd"/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». Это проявление речи называется </w:t>
      </w:r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лепетом.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9-11 мес.  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Малыш подражает звукам речи взрослых.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11-13 мес.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2-3 года.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К 3,5 годам словарь ребенка насчитывает больше 1000 слов.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 познакомились с этапами речевого развития ребенка в норме. Любое отклонение от нормы требует незамедлительной консультации специалиста.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Чем раньше выявлен дефект, тем быстрее и легче его можно исправить. Тревогу у родителей должнывызывать задержки речи не только тогда, когда у ребенка нет речи в два года, </w:t>
      </w:r>
      <w:r w:rsidRPr="00B51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 </w:t>
      </w:r>
      <w:r w:rsidRPr="00B513CD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уже и в тех случаях, когдазапаздывает развитие гуления и лепета.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425" w:firstLine="567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283" w:firstLine="567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513CD" w:rsidRDefault="00B513CD" w:rsidP="00B513CD">
      <w:pPr>
        <w:shd w:val="clear" w:color="auto" w:fill="FFFFFF"/>
        <w:spacing w:after="0" w:line="270" w:lineRule="atLeast"/>
        <w:ind w:right="425"/>
        <w:rPr>
          <w:rFonts w:ascii="Cambria" w:eastAsia="Times New Roman" w:hAnsi="Cambria" w:cs="Arial"/>
          <w:b/>
          <w:bCs/>
          <w:color w:val="7030A0"/>
          <w:sz w:val="52"/>
          <w:szCs w:val="52"/>
          <w:lang w:eastAsia="ru-RU"/>
        </w:rPr>
      </w:pPr>
    </w:p>
    <w:p w:rsidR="00B513CD" w:rsidRPr="00B513CD" w:rsidRDefault="00B513CD" w:rsidP="00B513CD">
      <w:pPr>
        <w:shd w:val="clear" w:color="auto" w:fill="FFFFFF"/>
        <w:spacing w:after="0" w:line="270" w:lineRule="atLeast"/>
        <w:ind w:right="425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>
        <w:rPr>
          <w:rFonts w:ascii="Cambria" w:eastAsia="Times New Roman" w:hAnsi="Cambria" w:cs="Arial"/>
          <w:b/>
          <w:bCs/>
          <w:color w:val="7030A0"/>
          <w:sz w:val="52"/>
          <w:szCs w:val="52"/>
          <w:lang w:eastAsia="ru-RU"/>
        </w:rPr>
        <w:lastRenderedPageBreak/>
        <w:t xml:space="preserve">                </w:t>
      </w:r>
      <w:r w:rsidRPr="00B513CD">
        <w:rPr>
          <w:rFonts w:ascii="Cambria" w:eastAsia="Times New Roman" w:hAnsi="Cambria" w:cs="Arial"/>
          <w:b/>
          <w:bCs/>
          <w:color w:val="7030A0"/>
          <w:sz w:val="52"/>
          <w:szCs w:val="52"/>
          <w:lang w:eastAsia="ru-RU"/>
        </w:rPr>
        <w:t>Будьте внимательны!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284" w:right="283" w:firstLine="567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right="283" w:firstLine="737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u w:val="single"/>
          <w:lang w:eastAsia="ru-RU"/>
        </w:rPr>
        <w:t>Признаки нарушения речевого развития очевидны, если: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концу 1-го месяца ребенок никогда не кричит перед кормлением.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концу 4-го месяца он не улыбается, когда с ним заговаривают, </w:t>
      </w:r>
      <w:r w:rsidRPr="00B513CD">
        <w:rPr>
          <w:rFonts w:ascii="Times New Roman" w:eastAsia="Times New Roman" w:hAnsi="Times New Roman" w:cs="Times New Roman"/>
          <w:b/>
          <w:bCs/>
          <w:color w:val="FF00FF"/>
          <w:sz w:val="28"/>
          <w:szCs w:val="26"/>
          <w:lang w:eastAsia="ru-RU"/>
        </w:rPr>
        <w:t>не гулит</w:t>
      </w:r>
      <w:r w:rsidRPr="00B513C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концу 5-го месяца не пытается, находясь на руках у матери, отыскивать те предметы и тех людей, которых она называет, неприслушивается к музыке.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7 месяцам не узнает голоса близких, не может правильно реагировать на интонации, не отдает предпочтение мелодичнымпогремушкам.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концу 9-го месяца у него </w:t>
      </w:r>
      <w:r w:rsidRPr="00B513CD">
        <w:rPr>
          <w:rFonts w:ascii="Times New Roman" w:eastAsia="Times New Roman" w:hAnsi="Times New Roman" w:cs="Times New Roman"/>
          <w:b/>
          <w:bCs/>
          <w:color w:val="FF00FF"/>
          <w:sz w:val="28"/>
          <w:szCs w:val="26"/>
          <w:lang w:eastAsia="ru-RU"/>
        </w:rPr>
        <w:t>нет лепета</w:t>
      </w:r>
      <w:r w:rsidRPr="00B513C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 он не может повторять за взрослым различные звукосочетания и слоги, подражаяинтонации говорящего.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концу 10-го месяца малыш не машет головой в знак отрицания либо ручкой в знак прощания.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году он </w:t>
      </w:r>
      <w:r w:rsidRPr="00B513CD">
        <w:rPr>
          <w:rFonts w:ascii="Times New Roman" w:eastAsia="Times New Roman" w:hAnsi="Times New Roman" w:cs="Times New Roman"/>
          <w:b/>
          <w:bCs/>
          <w:color w:val="FF00FF"/>
          <w:sz w:val="28"/>
          <w:szCs w:val="26"/>
          <w:lang w:eastAsia="ru-RU"/>
        </w:rPr>
        <w:t>не может произнести ни слова</w:t>
      </w:r>
      <w:r w:rsidRPr="00B513C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,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 может выполнить простейшие просьбы («покажи», «принеси»), не способенадекватно реагировать на похвалу и на замечания по поводу неправильного поведения.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1 году 4 месяцам он не может адекватно ситуации употреблять слова «мама» и «папа».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К1 году 9 месяцам не может произнести 6 осмысленных слов.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2 годам ребенок не может показать части тела, которые ему называет взрослый, не выполняет сложные просьбы: «Сходи накухню и принеси чашку», не узнает близких на фотографиях.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 2,5 годам не понимает разницу между словами «большой» и «маленький».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 3 годам не понимает короткие стихи, рассказы, сказки, не пытается их пересказать, не может показать, какая линия </w:t>
      </w:r>
      <w:proofErr w:type="spellStart"/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самаядлинная</w:t>
      </w:r>
      <w:proofErr w:type="spellEnd"/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 не может ответить на вопрос, как его имя и фамилия.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left="851" w:right="283" w:hanging="567"/>
        <w:jc w:val="both"/>
        <w:rPr>
          <w:rFonts w:ascii="Arial" w:eastAsia="Times New Roman" w:hAnsi="Arial" w:cs="Arial"/>
          <w:color w:val="6A6A6A"/>
          <w:sz w:val="20"/>
          <w:szCs w:val="18"/>
          <w:lang w:eastAsia="ru-RU"/>
        </w:rPr>
      </w:pPr>
      <w:r w:rsidRPr="00B513CD">
        <w:rPr>
          <w:rFonts w:ascii="Wingdings" w:eastAsia="Times New Roman" w:hAnsi="Wingdings" w:cs="Arial"/>
          <w:color w:val="000000"/>
          <w:sz w:val="28"/>
          <w:szCs w:val="26"/>
          <w:lang w:eastAsia="ru-RU"/>
        </w:rPr>
        <w:t></w:t>
      </w:r>
      <w:r w:rsidRPr="00B513CD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   </w:t>
      </w:r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 4 года не знает названия цветов, не считает в пределах пяти, не слушает длинные сказки, не может рассказать ни </w:t>
      </w:r>
      <w:proofErr w:type="spellStart"/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одногостихотворения</w:t>
      </w:r>
      <w:proofErr w:type="spellEnd"/>
      <w:r w:rsidRPr="00B513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right="283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color w:val="6A6A6A"/>
          <w:sz w:val="24"/>
          <w:szCs w:val="26"/>
          <w:lang w:val="en-US"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p w:rsidR="00B513CD" w:rsidRPr="00A635A1" w:rsidRDefault="00B513CD" w:rsidP="00B513CD">
      <w:pPr>
        <w:shd w:val="clear" w:color="auto" w:fill="FFFFFF"/>
        <w:spacing w:after="0" w:line="240" w:lineRule="auto"/>
        <w:ind w:firstLine="539"/>
        <w:jc w:val="center"/>
        <w:rPr>
          <w:rFonts w:ascii="Cambria" w:eastAsia="Times New Roman" w:hAnsi="Cambria" w:cs="Arial"/>
          <w:b/>
          <w:bCs/>
          <w:color w:val="1F497D"/>
          <w:sz w:val="72"/>
          <w:szCs w:val="72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ind w:firstLine="539"/>
        <w:jc w:val="center"/>
        <w:rPr>
          <w:rFonts w:ascii="Cambria" w:eastAsia="Times New Roman" w:hAnsi="Cambria" w:cs="Arial"/>
          <w:b/>
          <w:bCs/>
          <w:color w:val="1F497D"/>
          <w:sz w:val="72"/>
          <w:szCs w:val="72"/>
          <w:lang w:eastAsia="ru-RU"/>
        </w:rPr>
      </w:pPr>
    </w:p>
    <w:p w:rsidR="00B513CD" w:rsidRPr="00B513CD" w:rsidRDefault="00B513CD" w:rsidP="00B51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Cambria" w:eastAsia="Times New Roman" w:hAnsi="Cambria" w:cs="Arial"/>
          <w:b/>
          <w:bCs/>
          <w:color w:val="1F497D"/>
          <w:sz w:val="52"/>
          <w:szCs w:val="72"/>
          <w:lang w:eastAsia="ru-RU"/>
        </w:rPr>
        <w:lastRenderedPageBreak/>
        <w:t>Развиваем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center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proofErr w:type="gramStart"/>
      <w:r w:rsidRPr="00B513CD">
        <w:rPr>
          <w:rFonts w:ascii="Cambria" w:eastAsia="Times New Roman" w:hAnsi="Cambria" w:cs="Arial"/>
          <w:b/>
          <w:bCs/>
          <w:color w:val="1F497D"/>
          <w:sz w:val="52"/>
          <w:szCs w:val="72"/>
          <w:lang w:eastAsia="ru-RU"/>
        </w:rPr>
        <w:t>мелкую</w:t>
      </w:r>
      <w:proofErr w:type="gramEnd"/>
      <w:r w:rsidRPr="00B513CD">
        <w:rPr>
          <w:rFonts w:ascii="Cambria" w:eastAsia="Times New Roman" w:hAnsi="Cambria" w:cs="Arial"/>
          <w:b/>
          <w:bCs/>
          <w:color w:val="1F497D"/>
          <w:sz w:val="52"/>
          <w:szCs w:val="72"/>
          <w:lang w:eastAsia="ru-RU"/>
        </w:rPr>
        <w:t xml:space="preserve"> моторику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0"/>
          <w:szCs w:val="18"/>
          <w:lang w:eastAsia="ru-RU"/>
        </w:rPr>
      </w:pPr>
      <w:r w:rsidRPr="00B513CD">
        <w:rPr>
          <w:rFonts w:ascii="Arial" w:eastAsia="Times New Roman" w:hAnsi="Arial" w:cs="Arial"/>
          <w:color w:val="008000"/>
          <w:sz w:val="36"/>
          <w:szCs w:val="52"/>
          <w:lang w:eastAsia="ru-RU"/>
        </w:rPr>
        <w:t>Для чего нужно развивать точность движений пальцев рук (мелкую моторику</w:t>
      </w:r>
      <w:proofErr w:type="gramStart"/>
      <w:r w:rsidRPr="00B513CD">
        <w:rPr>
          <w:rFonts w:ascii="Arial" w:eastAsia="Times New Roman" w:hAnsi="Arial" w:cs="Arial"/>
          <w:color w:val="008000"/>
          <w:sz w:val="36"/>
          <w:szCs w:val="52"/>
          <w:lang w:eastAsia="ru-RU"/>
        </w:rPr>
        <w:t>) ?</w:t>
      </w:r>
      <w:proofErr w:type="gramEnd"/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0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4"/>
          <w:szCs w:val="40"/>
          <w:lang w:eastAsia="ru-RU"/>
        </w:rPr>
        <w:t>Учеными доказано, что развитие рук находится в тесной связи с развитием речи и мышления ребенка.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0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4"/>
          <w:szCs w:val="40"/>
          <w:lang w:eastAsia="ru-RU"/>
        </w:rPr>
        <w:t xml:space="preserve">Уровень развития мелкой моторики и координации движений рук – один из показателей интеллектуального развития и, </w:t>
      </w:r>
      <w:proofErr w:type="gramStart"/>
      <w:r w:rsidRPr="00B513CD">
        <w:rPr>
          <w:rFonts w:ascii="Arial" w:eastAsia="Times New Roman" w:hAnsi="Arial" w:cs="Arial"/>
          <w:color w:val="6A6A6A"/>
          <w:sz w:val="24"/>
          <w:szCs w:val="40"/>
          <w:lang w:eastAsia="ru-RU"/>
        </w:rPr>
        <w:t>следовательно,  готовности</w:t>
      </w:r>
      <w:proofErr w:type="gramEnd"/>
      <w:r w:rsidRPr="00B513CD">
        <w:rPr>
          <w:rFonts w:ascii="Arial" w:eastAsia="Times New Roman" w:hAnsi="Arial" w:cs="Arial"/>
          <w:color w:val="6A6A6A"/>
          <w:sz w:val="24"/>
          <w:szCs w:val="40"/>
          <w:lang w:eastAsia="ru-RU"/>
        </w:rPr>
        <w:t xml:space="preserve"> к школьному обучению.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0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4"/>
          <w:szCs w:val="40"/>
          <w:lang w:eastAsia="ru-RU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8"/>
          <w:szCs w:val="18"/>
          <w:lang w:eastAsia="ru-RU"/>
        </w:rPr>
      </w:pPr>
      <w:r w:rsidRPr="00B513CD">
        <w:rPr>
          <w:rFonts w:ascii="Arial" w:eastAsia="Times New Roman" w:hAnsi="Arial" w:cs="Arial"/>
          <w:b/>
          <w:bCs/>
          <w:color w:val="008000"/>
          <w:sz w:val="32"/>
          <w:szCs w:val="52"/>
          <w:lang w:eastAsia="ru-RU"/>
        </w:rPr>
        <w:t>Проверьте</w:t>
      </w:r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>, умеет ли Ваш ребенок завязывать шнурки?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8"/>
          <w:szCs w:val="18"/>
          <w:lang w:eastAsia="ru-RU"/>
        </w:rPr>
      </w:pPr>
      <w:r w:rsidRPr="00B513CD">
        <w:rPr>
          <w:rFonts w:ascii="Arial" w:eastAsia="Times New Roman" w:hAnsi="Arial" w:cs="Arial"/>
          <w:color w:val="008000"/>
          <w:sz w:val="28"/>
          <w:szCs w:val="48"/>
          <w:lang w:eastAsia="ru-RU"/>
        </w:rPr>
        <w:t> </w:t>
      </w:r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>Знает ли он названия пальцев рук?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8"/>
          <w:szCs w:val="18"/>
          <w:lang w:eastAsia="ru-RU"/>
        </w:rPr>
      </w:pPr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> </w:t>
      </w:r>
      <w:r w:rsidRPr="00B513CD">
        <w:rPr>
          <w:rFonts w:ascii="Arial" w:eastAsia="Times New Roman" w:hAnsi="Arial" w:cs="Arial"/>
          <w:b/>
          <w:bCs/>
          <w:color w:val="008000"/>
          <w:sz w:val="32"/>
          <w:szCs w:val="52"/>
          <w:lang w:eastAsia="ru-RU"/>
        </w:rPr>
        <w:t>Познакомьтесь</w:t>
      </w:r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> с играми и упражнениями, которые способствуют развитию тонких</w:t>
      </w: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8"/>
          <w:szCs w:val="18"/>
          <w:lang w:eastAsia="ru-RU"/>
        </w:rPr>
      </w:pPr>
      <w:proofErr w:type="gramStart"/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>движений</w:t>
      </w:r>
      <w:proofErr w:type="gramEnd"/>
      <w:r w:rsidRPr="00B513CD">
        <w:rPr>
          <w:rFonts w:ascii="Arial" w:eastAsia="Times New Roman" w:hAnsi="Arial" w:cs="Arial"/>
          <w:color w:val="008000"/>
          <w:sz w:val="32"/>
          <w:szCs w:val="52"/>
          <w:lang w:eastAsia="ru-RU"/>
        </w:rPr>
        <w:t xml:space="preserve"> пальцев рук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0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70" w:lineRule="atLeast"/>
        <w:ind w:right="283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1. 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Разнообразные пальчиковые игры. Например, взрослый рассказывает стихотворение, а ребенок поочередно загибает пальчики на правой руке, затем на левой.</w:t>
      </w:r>
    </w:p>
    <w:p w:rsid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36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513CD">
        <w:rPr>
          <w:rFonts w:ascii="Arial" w:eastAsia="Times New Roman" w:hAnsi="Arial" w:cs="Arial"/>
          <w:sz w:val="32"/>
          <w:szCs w:val="40"/>
          <w:lang w:eastAsia="ru-RU"/>
        </w:rPr>
        <w:t>2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>.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>  </w:t>
      </w:r>
      <w:proofErr w:type="gramStart"/>
      <w:r w:rsidRPr="00B513CD">
        <w:rPr>
          <w:rFonts w:ascii="Arial" w:eastAsia="Times New Roman" w:hAnsi="Arial" w:cs="Arial"/>
          <w:sz w:val="32"/>
          <w:szCs w:val="40"/>
          <w:lang w:eastAsia="ru-RU"/>
        </w:rPr>
        <w:t>С</w:t>
      </w:r>
      <w:proofErr w:type="gramEnd"/>
      <w:r w:rsidRPr="00B513CD">
        <w:rPr>
          <w:rFonts w:ascii="Arial" w:eastAsia="Times New Roman" w:hAnsi="Arial" w:cs="Arial"/>
          <w:sz w:val="32"/>
          <w:szCs w:val="40"/>
          <w:lang w:eastAsia="ru-RU"/>
        </w:rPr>
        <w:t xml:space="preserve"> пятилетнего возраста ребенок может работать с нитками и иголкой под контролем взрослых.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3. 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>Можно поиграть с разноцветными прищепками. Для этого вырежьте из картона простейшие формы (круг для солнышка и цветка, полукруг для ежика, треугольник для елочки и т.д.) Попросите ребенка придумать что-нибудь.</w:t>
      </w: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4. 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>Увлекательно проходит игра со спичками: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- можно выкладывать узоры по образцу;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- по памяти;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- придумать самостоятельно из определенного количества спичек.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 </w:t>
      </w:r>
    </w:p>
    <w:p w:rsidR="00A635A1" w:rsidRDefault="00B513CD" w:rsidP="00A63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Times New Roman" w:eastAsia="Times New Roman" w:hAnsi="Times New Roman" w:cs="Times New Roman"/>
          <w:sz w:val="28"/>
          <w:szCs w:val="36"/>
          <w:lang w:eastAsia="ru-RU"/>
        </w:rPr>
        <w:t>5. </w:t>
      </w:r>
      <w:r w:rsidRPr="00B513CD">
        <w:rPr>
          <w:rFonts w:ascii="Times New Roman" w:eastAsia="Times New Roman" w:hAnsi="Times New Roman" w:cs="Times New Roman"/>
          <w:sz w:val="32"/>
          <w:szCs w:val="40"/>
          <w:lang w:eastAsia="ru-RU"/>
        </w:rPr>
        <w:t>Выкладывание узоров, букв из пуговиц, крупы. Один из вариантов игры: выкладывание разными пальчиками (большим и указательным, большим и средним, большим и безымянным).</w:t>
      </w:r>
      <w:r w:rsidRPr="00B513CD">
        <w:rPr>
          <w:rFonts w:ascii="Arial" w:eastAsia="Times New Roman" w:hAnsi="Arial" w:cs="Arial"/>
          <w:sz w:val="28"/>
          <w:szCs w:val="36"/>
          <w:lang w:eastAsia="ru-RU"/>
        </w:rPr>
        <w:t> </w:t>
      </w:r>
    </w:p>
    <w:p w:rsidR="00B513CD" w:rsidRPr="00B513CD" w:rsidRDefault="00B513CD" w:rsidP="00A63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6.  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>Работа с пластилином, ножницами, бумагой; рисование цветными карандашами.</w:t>
      </w: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513CD" w:rsidRP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7.   </w:t>
      </w:r>
      <w:r w:rsidRPr="00B513CD">
        <w:rPr>
          <w:rFonts w:ascii="Arial" w:eastAsia="Times New Roman" w:hAnsi="Arial" w:cs="Arial"/>
          <w:sz w:val="32"/>
          <w:szCs w:val="40"/>
          <w:lang w:eastAsia="ru-RU"/>
        </w:rPr>
        <w:t xml:space="preserve">Игры в лото, мозаику, </w:t>
      </w:r>
      <w:proofErr w:type="spellStart"/>
      <w:r w:rsidRPr="00B513CD">
        <w:rPr>
          <w:rFonts w:ascii="Arial" w:eastAsia="Times New Roman" w:hAnsi="Arial" w:cs="Arial"/>
          <w:sz w:val="32"/>
          <w:szCs w:val="40"/>
          <w:lang w:eastAsia="ru-RU"/>
        </w:rPr>
        <w:t>пазлы</w:t>
      </w:r>
      <w:proofErr w:type="spellEnd"/>
      <w:r w:rsidRPr="00B513CD">
        <w:rPr>
          <w:rFonts w:ascii="Arial" w:eastAsia="Times New Roman" w:hAnsi="Arial" w:cs="Arial"/>
          <w:sz w:val="32"/>
          <w:szCs w:val="40"/>
          <w:lang w:eastAsia="ru-RU"/>
        </w:rPr>
        <w:t>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lastRenderedPageBreak/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3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36"/>
      </w:tblGrid>
      <w:tr w:rsidR="00B513CD" w:rsidRPr="00B513CD" w:rsidTr="00B513CD">
        <w:trPr>
          <w:trHeight w:val="432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3CD" w:rsidRPr="00B513CD" w:rsidRDefault="00B513CD" w:rsidP="00B5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A6A6A"/>
                <w:sz w:val="20"/>
                <w:szCs w:val="24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3CD" w:rsidRPr="00B513CD" w:rsidRDefault="00B513CD" w:rsidP="00B5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0"/>
                <w:szCs w:val="24"/>
                <w:lang w:eastAsia="ru-RU"/>
              </w:rPr>
            </w:pPr>
          </w:p>
        </w:tc>
      </w:tr>
    </w:tbl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B513CD" w:rsidRDefault="00B513CD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B5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</w:p>
    <w:p w:rsidR="00036CB0" w:rsidRDefault="00036CB0" w:rsidP="00036CB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2060"/>
          <w:sz w:val="48"/>
          <w:szCs w:val="52"/>
          <w:lang w:eastAsia="ru-RU"/>
        </w:rPr>
      </w:pPr>
    </w:p>
    <w:p w:rsidR="00B513CD" w:rsidRPr="00B513CD" w:rsidRDefault="00B513CD" w:rsidP="00036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Cambria" w:eastAsia="Times New Roman" w:hAnsi="Cambria" w:cs="Arial"/>
          <w:b/>
          <w:bCs/>
          <w:color w:val="002060"/>
          <w:sz w:val="48"/>
          <w:szCs w:val="52"/>
          <w:lang w:eastAsia="ru-RU"/>
        </w:rPr>
        <w:lastRenderedPageBreak/>
        <w:t>ДЛЯ ЧЕГО НУЖНА</w:t>
      </w:r>
    </w:p>
    <w:p w:rsidR="00B513CD" w:rsidRPr="00B513CD" w:rsidRDefault="00B513CD" w:rsidP="00036CB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6A6A6A"/>
          <w:sz w:val="16"/>
          <w:szCs w:val="18"/>
          <w:lang w:eastAsia="ru-RU"/>
        </w:rPr>
      </w:pPr>
      <w:r w:rsidRPr="00B513CD">
        <w:rPr>
          <w:rFonts w:ascii="Cambria" w:eastAsia="Times New Roman" w:hAnsi="Cambria" w:cs="Arial"/>
          <w:b/>
          <w:bCs/>
          <w:color w:val="002060"/>
          <w:sz w:val="48"/>
          <w:szCs w:val="52"/>
          <w:lang w:eastAsia="ru-RU"/>
        </w:rPr>
        <w:t>АРТИКУЛЯЦИОННАЯ</w:t>
      </w:r>
    </w:p>
    <w:p w:rsidR="00B513CD" w:rsidRPr="00B513CD" w:rsidRDefault="00B513CD" w:rsidP="00036CB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6A6A6A"/>
          <w:sz w:val="16"/>
          <w:szCs w:val="18"/>
          <w:lang w:eastAsia="ru-RU"/>
        </w:rPr>
      </w:pPr>
      <w:r w:rsidRPr="00B513CD">
        <w:rPr>
          <w:rFonts w:ascii="Cambria" w:eastAsia="Times New Roman" w:hAnsi="Cambria" w:cs="Arial"/>
          <w:b/>
          <w:bCs/>
          <w:color w:val="002060"/>
          <w:sz w:val="48"/>
          <w:szCs w:val="52"/>
          <w:lang w:eastAsia="ru-RU"/>
        </w:rPr>
        <w:t>ГИМНАСТИКА?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Общеизвестно, что письмо формируется на основе устной речи, поэтому недостатки устной речи мо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softHyphen/>
        <w:t>гут привести к плохой успеваемости в школе. Чтобы малыш научился произносить сложные звуки ([с], [</w:t>
      </w:r>
      <w:proofErr w:type="spellStart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сь</w:t>
      </w:r>
      <w:proofErr w:type="spellEnd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], [з], [</w:t>
      </w:r>
      <w:proofErr w:type="spellStart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зь</w:t>
      </w:r>
      <w:proofErr w:type="spellEnd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], [ц], [ш], [ж], [щ], [ч], [л], [ль], [р], [</w:t>
      </w:r>
      <w:proofErr w:type="spellStart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рь</w:t>
      </w:r>
      <w:proofErr w:type="spellEnd"/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softHyphen/>
        <w:t>онная гимнастика.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b/>
          <w:bCs/>
          <w:color w:val="000000"/>
          <w:sz w:val="40"/>
          <w:szCs w:val="52"/>
          <w:lang w:eastAsia="ru-RU"/>
        </w:rPr>
        <w:t>Артикуляцион</w:t>
      </w:r>
      <w:r w:rsidRPr="00B513CD">
        <w:rPr>
          <w:rFonts w:ascii="Arial" w:eastAsia="Times New Roman" w:hAnsi="Arial" w:cs="Arial"/>
          <w:b/>
          <w:bCs/>
          <w:color w:val="000000"/>
          <w:sz w:val="40"/>
          <w:szCs w:val="52"/>
          <w:lang w:eastAsia="ru-RU"/>
        </w:rPr>
        <w:softHyphen/>
        <w:t>ная гимнастика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 — упражнения для тренировки органов артикуляции (губ, языка, нижней челюсти), необходимые для правильного звукопроизношения.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40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b/>
          <w:bCs/>
          <w:color w:val="0000FF"/>
          <w:sz w:val="40"/>
          <w:szCs w:val="52"/>
          <w:lang w:eastAsia="ru-RU"/>
        </w:rPr>
        <w:t>Причины</w:t>
      </w:r>
      <w:r w:rsidRPr="00B513CD">
        <w:rPr>
          <w:rFonts w:ascii="Arial" w:eastAsia="Times New Roman" w:hAnsi="Arial" w:cs="Arial"/>
          <w:b/>
          <w:bCs/>
          <w:color w:val="0000FF"/>
          <w:sz w:val="28"/>
          <w:szCs w:val="40"/>
          <w:lang w:eastAsia="ru-RU"/>
        </w:rPr>
        <w:t>, по которым необходимо заниматься артикуляционной гимнастикой: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1.Благодаря своевременным занятиям артикуляционной гимнастикой и упражнениями по раз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softHyphen/>
        <w:t>витию речевого слуха некоторые дети сами могут научиться говорить чисто и правильно, без помо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softHyphen/>
        <w:t>щи специалиста.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3.Артикуляционная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Надо помнить, что чёткое произношение звуков является основой при обучении письму на началь</w:t>
      </w: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softHyphen/>
        <w:t>ном этапе.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6A6A6A"/>
          <w:sz w:val="28"/>
          <w:szCs w:val="40"/>
          <w:lang w:eastAsia="ru-RU"/>
        </w:rPr>
        <w:t> 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b/>
          <w:bCs/>
          <w:color w:val="0000FF"/>
          <w:sz w:val="28"/>
          <w:szCs w:val="40"/>
          <w:lang w:eastAsia="ru-RU"/>
        </w:rPr>
        <w:t>Как правильно заниматься артикуляционной гимнастикой?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Сначала познакомьте ребёнка с основными положениями губ и языка. («Сказка о Веселом язычке»). На этом этапе малыш должен повторять упражнения 2-3 раза.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28"/>
          <w:szCs w:val="40"/>
          <w:lang w:eastAsia="ru-RU"/>
        </w:rPr>
        <w:t>Затем повторяйте с ним все упражнения, выполняя каждое не менее 5-6 раз (для удобства изготовьте карточки с рисунками - символами упражнений, карточки помогут быстрее освоить все упражнения).</w:t>
      </w:r>
    </w:p>
    <w:p w:rsidR="00036CB0" w:rsidRDefault="00B513CD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FF"/>
          <w:sz w:val="28"/>
          <w:szCs w:val="40"/>
          <w:lang w:eastAsia="ru-RU"/>
        </w:rPr>
        <w:t> </w:t>
      </w:r>
    </w:p>
    <w:p w:rsidR="00036CB0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</w:p>
    <w:p w:rsidR="00036CB0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</w:p>
    <w:p w:rsidR="00036CB0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</w:p>
    <w:p w:rsidR="00036CB0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</w:p>
    <w:p w:rsidR="00036CB0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2"/>
          <w:szCs w:val="18"/>
          <w:lang w:eastAsia="ru-RU"/>
        </w:rPr>
      </w:pPr>
    </w:p>
    <w:p w:rsidR="00B513CD" w:rsidRPr="00B513CD" w:rsidRDefault="00036CB0" w:rsidP="00036C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6"/>
          <w:szCs w:val="18"/>
          <w:lang w:eastAsia="ru-RU"/>
        </w:rPr>
      </w:pPr>
      <w:r w:rsidRPr="00036CB0">
        <w:rPr>
          <w:rFonts w:ascii="Arial" w:eastAsia="Times New Roman" w:hAnsi="Arial" w:cs="Arial"/>
          <w:color w:val="6A6A6A"/>
          <w:sz w:val="14"/>
          <w:szCs w:val="18"/>
          <w:lang w:eastAsia="ru-RU"/>
        </w:rPr>
        <w:lastRenderedPageBreak/>
        <w:t xml:space="preserve">            </w:t>
      </w:r>
      <w:r w:rsidR="00B513CD" w:rsidRPr="00B513CD">
        <w:rPr>
          <w:rFonts w:ascii="Arial" w:eastAsia="Times New Roman" w:hAnsi="Arial" w:cs="Arial"/>
          <w:b/>
          <w:bCs/>
          <w:color w:val="0000FF"/>
          <w:sz w:val="44"/>
          <w:szCs w:val="52"/>
          <w:lang w:eastAsia="ru-RU"/>
        </w:rPr>
        <w:t>Рекомендаци</w:t>
      </w:r>
      <w:bookmarkStart w:id="0" w:name="_GoBack"/>
      <w:bookmarkEnd w:id="0"/>
      <w:r w:rsidR="00B513CD" w:rsidRPr="00B513CD">
        <w:rPr>
          <w:rFonts w:ascii="Arial" w:eastAsia="Times New Roman" w:hAnsi="Arial" w:cs="Arial"/>
          <w:b/>
          <w:bCs/>
          <w:color w:val="0000FF"/>
          <w:sz w:val="44"/>
          <w:szCs w:val="52"/>
          <w:lang w:eastAsia="ru-RU"/>
        </w:rPr>
        <w:t>и</w:t>
      </w:r>
      <w:r w:rsidR="00B513CD" w:rsidRPr="00B513CD">
        <w:rPr>
          <w:rFonts w:ascii="Arial" w:eastAsia="Times New Roman" w:hAnsi="Arial" w:cs="Arial"/>
          <w:b/>
          <w:bCs/>
          <w:color w:val="0000FF"/>
          <w:sz w:val="32"/>
          <w:szCs w:val="40"/>
          <w:lang w:eastAsia="ru-RU"/>
        </w:rPr>
        <w:t> </w:t>
      </w:r>
      <w:r w:rsidR="00B513CD" w:rsidRPr="00B513CD">
        <w:rPr>
          <w:rFonts w:ascii="Arial" w:eastAsia="Times New Roman" w:hAnsi="Arial" w:cs="Arial"/>
          <w:b/>
          <w:bCs/>
          <w:color w:val="0000FF"/>
          <w:sz w:val="36"/>
          <w:szCs w:val="40"/>
          <w:lang w:eastAsia="ru-RU"/>
        </w:rPr>
        <w:t>к проведению упражнений: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Сначала упражнения надо выполнять медленно, перед зеркалом, так как ребёнку необходим зри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softHyphen/>
        <w:t>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softHyphen/>
        <w:t>ху или внизу)?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Лучше заниматься 2 раза в день (утром и вечером) в течение 5-7 минут, в зависимости от возра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softHyphen/>
        <w:t>ста и усидчивости ребёнка.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Занимаясь с детьми 3-4-летнего возраста, следите, чтобы они усвоили основные движения.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К детям 4-5 лет требования повышаются: движения должны быть всё более чёткими и плавны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softHyphen/>
        <w:t>ми, без подёргиваний.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В 6-7-летнем возрасте дети выполняют упражнения в быстром темпе и умеют удерживать поло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softHyphen/>
        <w:t>жение языка некоторое время без изменений.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•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 и специальный массаж.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Правильное произношение звуков наряду с богатым словарным запасом и грамматически верной, хорошо развитой, связной речью является одним</w:t>
      </w:r>
      <w:r w:rsidRPr="00B513CD">
        <w:rPr>
          <w:rFonts w:ascii="Arial" w:eastAsia="Times New Roman" w:hAnsi="Arial" w:cs="Arial"/>
          <w:b/>
          <w:bCs/>
          <w:color w:val="000000"/>
          <w:sz w:val="32"/>
          <w:szCs w:val="40"/>
          <w:lang w:eastAsia="ru-RU"/>
        </w:rPr>
        <w:t> </w:t>
      </w: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из основных показателей готовности ребёнка к школьному обучению.</w:t>
      </w:r>
    </w:p>
    <w:p w:rsidR="00B513CD" w:rsidRPr="00B513CD" w:rsidRDefault="00B513CD" w:rsidP="00B513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6A6A6A"/>
          <w:sz w:val="14"/>
          <w:szCs w:val="18"/>
          <w:lang w:eastAsia="ru-RU"/>
        </w:rPr>
      </w:pPr>
      <w:r w:rsidRPr="00B513CD">
        <w:rPr>
          <w:rFonts w:ascii="Arial" w:eastAsia="Times New Roman" w:hAnsi="Arial" w:cs="Arial"/>
          <w:color w:val="000000"/>
          <w:sz w:val="32"/>
          <w:szCs w:val="40"/>
          <w:lang w:eastAsia="ru-RU"/>
        </w:rPr>
        <w:t> </w:t>
      </w:r>
    </w:p>
    <w:sectPr w:rsidR="00B513CD" w:rsidRPr="00B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D"/>
    <w:rsid w:val="00036CB0"/>
    <w:rsid w:val="00847A6D"/>
    <w:rsid w:val="00907930"/>
    <w:rsid w:val="00A635A1"/>
    <w:rsid w:val="00B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4410-D990-47E3-8E83-7A365DF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2014-05-12T03:21:00Z</dcterms:created>
  <dcterms:modified xsi:type="dcterms:W3CDTF">2014-05-12T03:35:00Z</dcterms:modified>
</cp:coreProperties>
</file>